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Style w:val="cat-UserDefinedgrp-20rplc-0"/>
          <w:rFonts w:ascii="Times New Roman" w:eastAsia="Times New Roman" w:hAnsi="Times New Roman" w:cs="Times New Roman"/>
        </w:rPr>
        <w:t>...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23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Г.П.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</w:t>
      </w:r>
      <w:r>
        <w:rPr>
          <w:rFonts w:ascii="Times New Roman" w:eastAsia="Times New Roman" w:hAnsi="Times New Roman" w:cs="Times New Roman"/>
        </w:rPr>
        <w:t xml:space="preserve"> в порядке </w:t>
      </w:r>
      <w:r>
        <w:rPr>
          <w:rFonts w:ascii="Times New Roman" w:eastAsia="Times New Roman" w:hAnsi="Times New Roman" w:cs="Times New Roman"/>
        </w:rPr>
        <w:t xml:space="preserve">упрощенного </w:t>
      </w:r>
      <w:r>
        <w:rPr>
          <w:rFonts w:ascii="Times New Roman" w:eastAsia="Times New Roman" w:hAnsi="Times New Roman" w:cs="Times New Roman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(ИНН </w:t>
      </w:r>
      <w:r>
        <w:rPr>
          <w:rStyle w:val="cat-UserDefinedgrp-21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Старченкову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2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СНИЛС </w:t>
      </w:r>
      <w:r>
        <w:rPr>
          <w:rStyle w:val="cat-UserDefinedgrp-23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о взыскании задолженности </w:t>
      </w:r>
      <w:r>
        <w:rPr>
          <w:rFonts w:ascii="Times New Roman" w:eastAsia="Times New Roman" w:hAnsi="Times New Roman" w:cs="Times New Roman"/>
        </w:rPr>
        <w:t>по взносам на капитальный ремонт и пени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руководствуясь ст. ст. 232.2, 232.4 ГПК РФ, 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(ИНН </w:t>
      </w:r>
      <w:r>
        <w:rPr>
          <w:rStyle w:val="cat-UserDefinedgrp-21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к </w:t>
      </w:r>
      <w:r>
        <w:rPr>
          <w:rFonts w:ascii="Times New Roman" w:eastAsia="Times New Roman" w:hAnsi="Times New Roman" w:cs="Times New Roman"/>
        </w:rPr>
        <w:t>Старченкову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2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 xml:space="preserve">СНИЛС </w:t>
      </w:r>
      <w:r>
        <w:rPr>
          <w:rStyle w:val="cat-UserDefinedgrp-23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о взыскании задолженности </w:t>
      </w:r>
      <w:r>
        <w:rPr>
          <w:rFonts w:ascii="Times New Roman" w:eastAsia="Times New Roman" w:hAnsi="Times New Roman" w:cs="Times New Roman"/>
        </w:rPr>
        <w:t>по взносам на капитальный ремонт и пени</w:t>
      </w:r>
      <w:r>
        <w:rPr>
          <w:rFonts w:ascii="Times New Roman" w:eastAsia="Times New Roman" w:hAnsi="Times New Roman" w:cs="Times New Roman"/>
        </w:rPr>
        <w:t xml:space="preserve"> –</w:t>
      </w:r>
      <w:r>
        <w:rPr>
          <w:rFonts w:ascii="Times New Roman" w:eastAsia="Times New Roman" w:hAnsi="Times New Roman" w:cs="Times New Roman"/>
        </w:rPr>
        <w:t xml:space="preserve"> удовлетворить</w:t>
      </w:r>
      <w:r>
        <w:rPr>
          <w:rFonts w:ascii="Times New Roman" w:eastAsia="Times New Roman" w:hAnsi="Times New Roman" w:cs="Times New Roman"/>
        </w:rPr>
        <w:t xml:space="preserve"> частично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Взыскать с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Старченкова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4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Югорского фонда капитального ремонта многоквартирных домов задолженность по взносам на капитальный ремонт общего имущества в многоквартирном доме по адресу: г. Сургут, ул. </w:t>
      </w:r>
      <w:r>
        <w:rPr>
          <w:rStyle w:val="cat-UserDefinedgrp-25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пропорционально ½ доли в праве собственности, за период с 01.</w:t>
      </w:r>
      <w:r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размере </w:t>
      </w:r>
      <w:r>
        <w:rPr>
          <w:rFonts w:ascii="Times New Roman" w:eastAsia="Times New Roman" w:hAnsi="Times New Roman" w:cs="Times New Roman"/>
        </w:rPr>
        <w:t>10542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6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., пени за просрочку обязательств по уплате </w:t>
      </w:r>
      <w:r>
        <w:rPr>
          <w:rFonts w:ascii="Times New Roman" w:eastAsia="Times New Roman" w:hAnsi="Times New Roman" w:cs="Times New Roman"/>
        </w:rPr>
        <w:t xml:space="preserve">взносов </w:t>
      </w:r>
      <w:r>
        <w:rPr>
          <w:rFonts w:ascii="Times New Roman" w:eastAsia="Times New Roman" w:hAnsi="Times New Roman" w:cs="Times New Roman"/>
        </w:rPr>
        <w:t xml:space="preserve">на капитальный ремонт за период с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.20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размере </w:t>
      </w:r>
      <w:r>
        <w:rPr>
          <w:rStyle w:val="cat-UserDefinedgrp-27rplc-2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судебные расходы по уплате госпошлины в размере </w:t>
      </w:r>
      <w:r>
        <w:rPr>
          <w:rStyle w:val="cat-UserDefinedgrp-28rplc-2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руб., всего взыскать </w:t>
      </w:r>
      <w:r>
        <w:rPr>
          <w:rStyle w:val="cat-UserDefinedgrp-29rplc-3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Разъяснить, что </w:t>
      </w: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</w:rPr>
        <w:t xml:space="preserve">десяти </w:t>
      </w:r>
      <w:r>
        <w:rPr>
          <w:rFonts w:ascii="Times New Roman" w:eastAsia="Times New Roman" w:hAnsi="Times New Roman" w:cs="Times New Roman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</w:rPr>
        <w:t xml:space="preserve">в апелляционном порядке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 xml:space="preserve">в течение </w:t>
      </w:r>
      <w:r>
        <w:rPr>
          <w:rFonts w:ascii="Times New Roman" w:eastAsia="Times New Roman" w:hAnsi="Times New Roman" w:cs="Times New Roman"/>
        </w:rPr>
        <w:t xml:space="preserve">пятнадцати </w:t>
      </w:r>
      <w:r>
        <w:rPr>
          <w:rFonts w:ascii="Times New Roman" w:eastAsia="Times New Roman" w:hAnsi="Times New Roman" w:cs="Times New Roman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</w:rPr>
        <w:t>путём подачи апелляционной жалобы через мирового судью судебного участка № 12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30rplc-3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0">
    <w:name w:val="cat-UserDefined grp-20 rplc-0"/>
    <w:basedOn w:val="DefaultParagraphFont"/>
  </w:style>
  <w:style w:type="character" w:customStyle="1" w:styleId="cat-UserDefinedgrp-21rplc-7">
    <w:name w:val="cat-UserDefined grp-21 rplc-7"/>
    <w:basedOn w:val="DefaultParagraphFont"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UserDefinedgrp-21rplc-12">
    <w:name w:val="cat-UserDefined grp-21 rplc-12"/>
    <w:basedOn w:val="DefaultParagraphFont"/>
  </w:style>
  <w:style w:type="character" w:customStyle="1" w:styleId="cat-UserDefinedgrp-22rplc-14">
    <w:name w:val="cat-UserDefined grp-22 rplc-14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18">
    <w:name w:val="cat-UserDefined grp-24 rplc-18"/>
    <w:basedOn w:val="DefaultParagraphFont"/>
  </w:style>
  <w:style w:type="character" w:customStyle="1" w:styleId="cat-UserDefinedgrp-25rplc-20">
    <w:name w:val="cat-UserDefined grp-25 rplc-20"/>
    <w:basedOn w:val="DefaultParagraphFont"/>
  </w:style>
  <w:style w:type="character" w:customStyle="1" w:styleId="cat-UserDefinedgrp-26rplc-24">
    <w:name w:val="cat-UserDefined grp-26 rplc-24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UserDefinedgrp-28rplc-29">
    <w:name w:val="cat-UserDefined grp-28 rplc-29"/>
    <w:basedOn w:val="DefaultParagraphFont"/>
  </w:style>
  <w:style w:type="character" w:customStyle="1" w:styleId="cat-UserDefinedgrp-29rplc-32">
    <w:name w:val="cat-UserDefined grp-29 rplc-32"/>
    <w:basedOn w:val="DefaultParagraphFont"/>
  </w:style>
  <w:style w:type="character" w:customStyle="1" w:styleId="cat-UserDefinedgrp-30rplc-38">
    <w:name w:val="cat-UserDefined grp-30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